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39" w:type="dxa"/>
        <w:jc w:val="center"/>
        <w:tblCellSpacing w:w="0" w:type="dxa"/>
        <w:tblInd w:w="8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81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请求回复，谢谢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8139" w:type="dxa"/>
            <w:shd w:val="clear" w:color="auto" w:fill="FFFFFF"/>
            <w:tcMar>
              <w:top w:w="150" w:type="dxa"/>
              <w:left w:w="300" w:type="dxa"/>
              <w:bottom w:w="300" w:type="dxa"/>
              <w:right w:w="3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尊敬的县长大人，您好！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我们于2018年1月11日第一次给您写信，得到回复后觉得不满意，又在1月26日再次写信请求处理，可是并没有收到任何方面的回复。而我刚才在我的信箱里看到的处理结果是已处理？那我想请问一下，最终的处理结果是怎样呢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我们所提出的几点要求好像并不过分吧？只要将我们所要求的公开出来就可以了，群众的眼睛是雪亮的，我希望能得到确切的答复，而不是敷衍了事，敬请领导重视！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以上，谢谢！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2018.02.08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3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813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8139" w:type="dxa"/>
            <w:shd w:val="clear" w:color="auto" w:fill="FFFFFF"/>
            <w:vAlign w:val="center"/>
          </w:tcPr>
          <w:tbl>
            <w:tblPr>
              <w:tblW w:w="7976" w:type="dxa"/>
              <w:jc w:val="right"/>
              <w:tblCellSpacing w:w="0" w:type="dxa"/>
              <w:tblInd w:w="163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80"/>
              <w:gridCol w:w="159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38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写 信 人：</w:t>
                  </w:r>
                </w:p>
              </w:tc>
              <w:tc>
                <w:tcPr>
                  <w:tcW w:w="1596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李武平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38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写信时间：</w:t>
                  </w:r>
                </w:p>
              </w:tc>
              <w:tc>
                <w:tcPr>
                  <w:tcW w:w="1596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2018-02-08 19:51:23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38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信件状态：</w:t>
                  </w:r>
                </w:p>
              </w:tc>
              <w:tc>
                <w:tcPr>
                  <w:tcW w:w="1596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FF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待处理</w:t>
                  </w:r>
                </w:p>
              </w:tc>
            </w:tr>
          </w:tbl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3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F46BD"/>
    <w:rsid w:val="798A358D"/>
    <w:rsid w:val="7EEC5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htxx</dc:creator>
  <cp:lastModifiedBy>htxx</cp:lastModifiedBy>
  <cp:lastPrinted>2018-02-21T12:18:54Z</cp:lastPrinted>
  <dcterms:modified xsi:type="dcterms:W3CDTF">2018-02-21T12:20:01Z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